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AA87" w14:textId="77777777" w:rsidR="00466EE4" w:rsidRDefault="00466EE4" w:rsidP="00466E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404040"/>
          <w:shd w:val="clear" w:color="auto" w:fill="FFFFFF"/>
        </w:rPr>
        <w:t>Considere que uma pessoa decida investir uma determinada quantia e que lhe sejam apresentadas três possibilidades de investimento, com rentabilidades líquidas garantidas pelo período de um ano, conforme descritas:</w:t>
      </w:r>
    </w:p>
    <w:p w14:paraId="5FC7BF47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  <w:color w:val="404040"/>
          <w:shd w:val="clear" w:color="auto" w:fill="FFFFFF"/>
        </w:rPr>
      </w:pPr>
    </w:p>
    <w:p w14:paraId="0D01F684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  <w:color w:val="404040"/>
          <w:shd w:val="clear" w:color="auto" w:fill="FFFFFF"/>
        </w:rPr>
      </w:pPr>
      <w:r>
        <w:rPr>
          <w:rFonts w:ascii="Segoe UI" w:hAnsi="Segoe UI" w:cs="Segoe UI"/>
          <w:color w:val="404040"/>
          <w:shd w:val="clear" w:color="auto" w:fill="FFFFFF"/>
        </w:rPr>
        <w:t>Investimento A: 3% ao mês</w:t>
      </w:r>
      <w:r>
        <w:rPr>
          <w:rFonts w:ascii="Segoe UI" w:hAnsi="Segoe UI" w:cs="Segoe UI"/>
          <w:color w:val="404040"/>
        </w:rPr>
        <w:br/>
      </w:r>
      <w:r>
        <w:rPr>
          <w:rFonts w:ascii="Segoe UI" w:hAnsi="Segoe UI" w:cs="Segoe UI"/>
          <w:color w:val="404040"/>
          <w:shd w:val="clear" w:color="auto" w:fill="FFFFFF"/>
        </w:rPr>
        <w:t>Investimento B: 36% ao ano</w:t>
      </w:r>
      <w:r>
        <w:rPr>
          <w:rFonts w:ascii="Segoe UI" w:hAnsi="Segoe UI" w:cs="Segoe UI"/>
          <w:color w:val="404040"/>
        </w:rPr>
        <w:br/>
      </w:r>
      <w:r>
        <w:rPr>
          <w:rFonts w:ascii="Segoe UI" w:hAnsi="Segoe UI" w:cs="Segoe UI"/>
          <w:color w:val="404040"/>
          <w:shd w:val="clear" w:color="auto" w:fill="FFFFFF"/>
        </w:rPr>
        <w:t>Investimento C: 18% ao semestre</w:t>
      </w:r>
    </w:p>
    <w:p w14:paraId="1F5AD2C3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  <w:color w:val="404040"/>
          <w:shd w:val="clear" w:color="auto" w:fill="FFFFFF"/>
        </w:rPr>
      </w:pPr>
    </w:p>
    <w:p w14:paraId="7A544E24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  <w:color w:val="404040"/>
          <w:shd w:val="clear" w:color="auto" w:fill="FFFFFF"/>
        </w:rPr>
      </w:pPr>
      <w:r>
        <w:rPr>
          <w:rFonts w:ascii="Segoe UI" w:hAnsi="Segoe UI" w:cs="Segoe UI"/>
          <w:color w:val="404040"/>
          <w:shd w:val="clear" w:color="auto" w:fill="FFFFFF"/>
        </w:rPr>
        <w:t>As rentabilidades, para esses investimentos, incidem sobre o valor do período anterior. O quadro fornece algumas aproximações para a análise das rentabilidades:</w:t>
      </w:r>
    </w:p>
    <w:p w14:paraId="0F46A9FA" w14:textId="59406711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pt-BR"/>
        </w:rPr>
        <w:drawing>
          <wp:inline distT="0" distB="0" distL="0" distR="0" wp14:anchorId="36F68E09" wp14:editId="78D9DEAC">
            <wp:extent cx="2705100" cy="891540"/>
            <wp:effectExtent l="0" t="0" r="0" b="3810"/>
            <wp:docPr id="119887178" name="Imagem 2" descr="Imagem 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1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388B4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2DD033AA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  <w:color w:val="404040"/>
          <w:shd w:val="clear" w:color="auto" w:fill="FFFFFF"/>
        </w:rPr>
      </w:pPr>
      <w:r>
        <w:rPr>
          <w:rFonts w:ascii="Segoe UI" w:hAnsi="Segoe UI" w:cs="Segoe UI"/>
          <w:color w:val="404040"/>
          <w:shd w:val="clear" w:color="auto" w:fill="FFFFFF"/>
        </w:rPr>
        <w:t>Para escolher o investimento com a maior rentabilidade anual, essa pessoa deverá:</w:t>
      </w:r>
    </w:p>
    <w:p w14:paraId="275AC52B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  <w:color w:val="404040"/>
          <w:shd w:val="clear" w:color="auto" w:fill="FFFFFF"/>
        </w:rPr>
      </w:pPr>
    </w:p>
    <w:p w14:paraId="604AD63D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A) escolher qualquer um dos investimentos A, B ou C, pois as suas rentabilidades anuais são iguais a 36%.</w:t>
      </w:r>
    </w:p>
    <w:p w14:paraId="3209D746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B) escolher os investimentos A ou C, pois suas rentabilidades anuais são iguais a 39%.</w:t>
      </w:r>
    </w:p>
    <w:p w14:paraId="3E946E99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C) escolher o investimento A, pois a sua rentabilidade anual é maior que as rentabilidades anuais dos investimentos B e C.</w:t>
      </w:r>
    </w:p>
    <w:p w14:paraId="5F63B913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D) escolher o investimento B, pois sua rentabilidade de 36% é maior que as rentabilidades de 3% do investimento A e de 18% do investimento C.</w:t>
      </w:r>
    </w:p>
    <w:p w14:paraId="0FBFF169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E) escolher o investimento C, pois sua rentabilidade de 39% ao ano é maior que a rentabilidade de 36% ao ano dos investimentos A e B.</w:t>
      </w:r>
    </w:p>
    <w:p w14:paraId="519D0503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0FD622F4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Alternativa correta: “C”</w:t>
      </w:r>
    </w:p>
    <w:p w14:paraId="25079C78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300A796B" w14:textId="77777777" w:rsidR="00466EE4" w:rsidRDefault="00466EE4" w:rsidP="00466E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 número de bactérias de uma colônia dobra a cada dia que passa. Supondo que uma colônia tinha inicialmente 100 mil bactérias, o número de bactérias que haverá após 5 dias será de:</w:t>
      </w:r>
    </w:p>
    <w:p w14:paraId="1CE0BED6" w14:textId="77777777" w:rsidR="00466EE4" w:rsidRDefault="00466EE4" w:rsidP="00466EE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A) 160 mil</w:t>
      </w:r>
    </w:p>
    <w:p w14:paraId="7505DDB9" w14:textId="77777777" w:rsidR="00466EE4" w:rsidRDefault="00466EE4" w:rsidP="00466EE4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B) 1,0 milhões</w:t>
      </w:r>
    </w:p>
    <w:p w14:paraId="7D17F512" w14:textId="77777777" w:rsidR="00466EE4" w:rsidRDefault="00466EE4" w:rsidP="00466EE4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C) 1,6 milhões</w:t>
      </w:r>
    </w:p>
    <w:p w14:paraId="1B219EEA" w14:textId="77777777" w:rsidR="00466EE4" w:rsidRDefault="00466EE4" w:rsidP="00466EE4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D) 10 milhões</w:t>
      </w:r>
    </w:p>
    <w:p w14:paraId="73DA35B8" w14:textId="77777777" w:rsidR="00466EE4" w:rsidRDefault="00466EE4" w:rsidP="00466EE4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E) 16 milhões</w:t>
      </w:r>
    </w:p>
    <w:p w14:paraId="154BD553" w14:textId="77777777" w:rsidR="00466EE4" w:rsidRDefault="00466EE4" w:rsidP="00466EE4">
      <w:pPr>
        <w:spacing w:after="0" w:line="240" w:lineRule="auto"/>
        <w:jc w:val="both"/>
        <w:rPr>
          <w:rFonts w:ascii="Segoe UI" w:hAnsi="Segoe UI" w:cs="Segoe UI"/>
        </w:rPr>
      </w:pPr>
    </w:p>
    <w:p w14:paraId="19437FD6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Alternativa correta: “C”</w:t>
      </w:r>
    </w:p>
    <w:p w14:paraId="4D8BEE70" w14:textId="77777777" w:rsidR="00466EE4" w:rsidRDefault="00466EE4" w:rsidP="00466EE4">
      <w:pPr>
        <w:spacing w:after="0" w:line="240" w:lineRule="auto"/>
        <w:jc w:val="both"/>
        <w:rPr>
          <w:rFonts w:ascii="Segoe UI" w:hAnsi="Segoe UI" w:cs="Segoe UI"/>
        </w:rPr>
      </w:pPr>
    </w:p>
    <w:p w14:paraId="0C471349" w14:textId="77777777" w:rsidR="00466EE4" w:rsidRDefault="00466EE4" w:rsidP="00466E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(Enem 2021) No Brasil, o tempo necessário para um estudante realizar sua formação até a diplomação em um curso superior, considerando os 9 anos de ensino fundamental, os 3 anos do ensino médio e os 4 anos de graduação (tempo médio), é de 16 anos. No entanto, a realidade dos brasileiros mostra que o tempo </w:t>
      </w:r>
      <w:r>
        <w:rPr>
          <w:rFonts w:ascii="Segoe UI" w:hAnsi="Segoe UI" w:cs="Segoe UI"/>
        </w:rPr>
        <w:lastRenderedPageBreak/>
        <w:t>médio de estudo de pessoas acima de 14 anos é ainda muito pequeno, conforme apresentado na tabela.</w:t>
      </w:r>
    </w:p>
    <w:p w14:paraId="1DBB8DC5" w14:textId="7D445F4A" w:rsidR="00466EE4" w:rsidRDefault="00466EE4" w:rsidP="00466EE4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noProof/>
          <w:lang w:eastAsia="pt-BR"/>
        </w:rPr>
        <w:drawing>
          <wp:inline distT="0" distB="0" distL="0" distR="0" wp14:anchorId="2BB3C823" wp14:editId="6A87F810">
            <wp:extent cx="2682240" cy="647700"/>
            <wp:effectExtent l="0" t="0" r="3810" b="0"/>
            <wp:docPr id="843702993" name="Imagem 1" descr="Tabela associada a resolução d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abela associada a resolução da questã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A8586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Considere que o incremento no tempo de estudo, a cada período, para essas pessoas, se mantenha constante até o ano 2050, e que se pretenda chegar ao patamar de 70% do tempo necessário à obtenção do curso superior dado anteriormente.</w:t>
      </w:r>
    </w:p>
    <w:p w14:paraId="4321400B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 ano em que o tempo médio de estudo de pessoas acima de 14 anos atingirá o percentual pretendido será:</w:t>
      </w:r>
    </w:p>
    <w:p w14:paraId="6DA2C215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A) 2018</w:t>
      </w:r>
    </w:p>
    <w:p w14:paraId="17FC8289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B) 2023</w:t>
      </w:r>
    </w:p>
    <w:p w14:paraId="4D28929E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C) 2031</w:t>
      </w:r>
    </w:p>
    <w:p w14:paraId="288D90DD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D) 2035</w:t>
      </w:r>
    </w:p>
    <w:p w14:paraId="59FB437A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E) 2043</w:t>
      </w:r>
    </w:p>
    <w:p w14:paraId="17588D51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</w:p>
    <w:p w14:paraId="3B3228C7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Alternativa correta: “D”</w:t>
      </w:r>
    </w:p>
    <w:p w14:paraId="0E5337A8" w14:textId="77777777" w:rsidR="00466EE4" w:rsidRDefault="00466EE4" w:rsidP="00466EE4">
      <w:pPr>
        <w:spacing w:after="0" w:line="240" w:lineRule="auto"/>
        <w:ind w:left="708"/>
        <w:jc w:val="both"/>
        <w:rPr>
          <w:rFonts w:ascii="Segoe UI" w:hAnsi="Segoe UI" w:cs="Segoe UI"/>
        </w:rPr>
      </w:pPr>
    </w:p>
    <w:p w14:paraId="298AE7F2" w14:textId="77777777" w:rsidR="00466EE4" w:rsidRDefault="00466EE4" w:rsidP="00466E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Durante quanto tempo um capital deve ser mantido em investimento a juros simples com taxa de 2% a.m. para que ele gere um montante que seja o dobro do capital investido?</w:t>
      </w:r>
    </w:p>
    <w:p w14:paraId="50F1066E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A) 3 anos e 4 meses.</w:t>
      </w:r>
    </w:p>
    <w:p w14:paraId="499089CB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B) 3 anos e 6 meses.</w:t>
      </w:r>
    </w:p>
    <w:p w14:paraId="490316CC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C) 3 anos e 9 meses.</w:t>
      </w:r>
    </w:p>
    <w:p w14:paraId="168E7916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D) 4 anos.</w:t>
      </w:r>
    </w:p>
    <w:p w14:paraId="72C806D3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E) 4 anos e 2 meses.</w:t>
      </w:r>
    </w:p>
    <w:p w14:paraId="7EBAB194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5B3B6E61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Alternativa correta: “E”</w:t>
      </w:r>
    </w:p>
    <w:p w14:paraId="12066392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1A2693D6" w14:textId="77777777" w:rsidR="00466EE4" w:rsidRDefault="00466EE4" w:rsidP="00466E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Nos boletos de contas, além da data de vencimento, há também as informações sobre os juros a serem cobrados caso haja atraso no pagamento da conta. Uma determinada conta havia informações de que, no caso de atraso, seriam cobrados 2% de multa mais 1% a cada mês de atraso em cima do valor inicial da dívida.</w:t>
      </w:r>
    </w:p>
    <w:p w14:paraId="55022A45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Se em um determinado período uma conta nessas condições ficou atrasada durante 3 meses e o valor pago por ela foi de R$ 868,35, o valor da conta anterior aos juros e à multa é de:</w:t>
      </w:r>
    </w:p>
    <w:p w14:paraId="4F1C7561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A) R$ 800,00</w:t>
      </w:r>
    </w:p>
    <w:p w14:paraId="11CFDBB0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B) R$ 815,00</w:t>
      </w:r>
    </w:p>
    <w:p w14:paraId="6E2BB36B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C) R$819,00</w:t>
      </w:r>
    </w:p>
    <w:p w14:paraId="1D8F10D3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D) R$827,00</w:t>
      </w:r>
    </w:p>
    <w:p w14:paraId="1485395C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E) R$832,00</w:t>
      </w:r>
    </w:p>
    <w:p w14:paraId="55F63591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</w:rPr>
      </w:pPr>
    </w:p>
    <w:p w14:paraId="6171EFE3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Alternativa correta: “D”</w:t>
      </w:r>
    </w:p>
    <w:p w14:paraId="6B0CCD1A" w14:textId="77777777" w:rsidR="00466EE4" w:rsidRDefault="00466EE4" w:rsidP="00466EE4">
      <w:pPr>
        <w:pStyle w:val="PargrafodaLista"/>
        <w:spacing w:after="0" w:line="240" w:lineRule="auto"/>
        <w:rPr>
          <w:rFonts w:ascii="Segoe UI" w:hAnsi="Segoe UI" w:cs="Segoe UI"/>
        </w:rPr>
      </w:pPr>
    </w:p>
    <w:p w14:paraId="65253F07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60EFCEA0" w14:textId="77777777" w:rsidR="00466EE4" w:rsidRDefault="00466EE4" w:rsidP="00466EE4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75BA0159" w14:textId="77777777" w:rsidR="004A7F4A" w:rsidRDefault="004A7F4A"/>
    <w:sectPr w:rsidR="004A7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88"/>
    <w:multiLevelType w:val="hybridMultilevel"/>
    <w:tmpl w:val="F5569D5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30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E4"/>
    <w:rsid w:val="00466EE4"/>
    <w:rsid w:val="004A7F4A"/>
    <w:rsid w:val="009C01FF"/>
    <w:rsid w:val="00E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3275"/>
  <w15:chartTrackingRefBased/>
  <w15:docId w15:val="{0532B9B5-DE65-46BF-B169-392F7E47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E4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6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E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6E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6E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6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E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EE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6EE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6E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6E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6E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6E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6E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6E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6EE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6E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6EE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6E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Lopes Ferrini Garcia</dc:creator>
  <cp:keywords/>
  <dc:description/>
  <cp:lastModifiedBy>Claudio Lopes Ferrini Garcia</cp:lastModifiedBy>
  <cp:revision>1</cp:revision>
  <dcterms:created xsi:type="dcterms:W3CDTF">2025-09-04T10:54:00Z</dcterms:created>
  <dcterms:modified xsi:type="dcterms:W3CDTF">2025-09-04T10:55:00Z</dcterms:modified>
</cp:coreProperties>
</file>